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F87" w:rsidRPr="00F84E34" w:rsidRDefault="00797F87" w:rsidP="00797F87">
      <w:pPr>
        <w:spacing w:line="240" w:lineRule="auto"/>
        <w:ind w:left="1440" w:firstLine="720"/>
        <w:contextualSpacing/>
        <w:rPr>
          <w:sz w:val="96"/>
          <w:szCs w:val="96"/>
        </w:rPr>
      </w:pPr>
      <w:r w:rsidRPr="00F84E34">
        <w:rPr>
          <w:noProof/>
          <w:sz w:val="96"/>
          <w:szCs w:val="96"/>
        </w:rPr>
        <w:drawing>
          <wp:anchor distT="0" distB="0" distL="114300" distR="114300" simplePos="0" relativeHeight="251659264" behindDoc="1" locked="0" layoutInCell="1" allowOverlap="1" wp14:anchorId="442AA143" wp14:editId="32796A79">
            <wp:simplePos x="0" y="0"/>
            <wp:positionH relativeFrom="column">
              <wp:posOffset>0</wp:posOffset>
            </wp:positionH>
            <wp:positionV relativeFrom="paragraph">
              <wp:posOffset>-66675</wp:posOffset>
            </wp:positionV>
            <wp:extent cx="1498838" cy="164592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 Raising.jpg"/>
                    <pic:cNvPicPr/>
                  </pic:nvPicPr>
                  <pic:blipFill>
                    <a:blip r:embed="rId8">
                      <a:extLst>
                        <a:ext uri="{28A0092B-C50C-407E-A947-70E740481C1C}">
                          <a14:useLocalDpi xmlns:a14="http://schemas.microsoft.com/office/drawing/2010/main" val="0"/>
                        </a:ext>
                      </a:extLst>
                    </a:blip>
                    <a:stretch>
                      <a:fillRect/>
                    </a:stretch>
                  </pic:blipFill>
                  <pic:spPr>
                    <a:xfrm>
                      <a:off x="0" y="0"/>
                      <a:ext cx="1498838" cy="1645920"/>
                    </a:xfrm>
                    <a:prstGeom prst="rect">
                      <a:avLst/>
                    </a:prstGeom>
                  </pic:spPr>
                </pic:pic>
              </a:graphicData>
            </a:graphic>
            <wp14:sizeRelH relativeFrom="page">
              <wp14:pctWidth>0</wp14:pctWidth>
            </wp14:sizeRelH>
            <wp14:sizeRelV relativeFrom="page">
              <wp14:pctHeight>0</wp14:pctHeight>
            </wp14:sizeRelV>
          </wp:anchor>
        </w:drawing>
      </w:r>
      <w:r w:rsidR="005F53FF">
        <w:rPr>
          <w:sz w:val="96"/>
          <w:szCs w:val="96"/>
        </w:rPr>
        <w:t xml:space="preserve"> </w:t>
      </w:r>
      <w:r w:rsidRPr="00F84E34">
        <w:rPr>
          <w:sz w:val="96"/>
          <w:szCs w:val="96"/>
        </w:rPr>
        <w:t>Chicago Greens</w:t>
      </w:r>
    </w:p>
    <w:p w:rsidR="00797F87" w:rsidRPr="004C6BF4" w:rsidRDefault="00797F87" w:rsidP="005F53FF">
      <w:pPr>
        <w:tabs>
          <w:tab w:val="left" w:pos="720"/>
          <w:tab w:val="left" w:pos="1440"/>
          <w:tab w:val="left" w:pos="2160"/>
          <w:tab w:val="left" w:pos="2430"/>
          <w:tab w:val="center" w:pos="4680"/>
        </w:tabs>
        <w:spacing w:line="240" w:lineRule="auto"/>
        <w:ind w:firstLine="2430"/>
        <w:contextualSpacing/>
      </w:pPr>
      <w:r w:rsidRPr="00861B1E">
        <w:rPr>
          <w:rFonts w:ascii="Arial" w:hAnsi="Arial" w:cs="Arial"/>
          <w:b/>
          <w:sz w:val="20"/>
          <w:szCs w:val="20"/>
        </w:rPr>
        <w:t>Press Release</w:t>
      </w:r>
      <w:r w:rsidRPr="00861B1E">
        <w:rPr>
          <w:rFonts w:ascii="Arial" w:hAnsi="Arial" w:cs="Arial"/>
          <w:sz w:val="20"/>
          <w:szCs w:val="20"/>
        </w:rPr>
        <w:tab/>
      </w:r>
      <w:r w:rsidR="000A3F6C">
        <w:rPr>
          <w:rFonts w:ascii="Arial" w:hAnsi="Arial" w:cs="Arial"/>
          <w:sz w:val="20"/>
          <w:szCs w:val="20"/>
        </w:rPr>
        <w:t>December 2</w:t>
      </w:r>
      <w:r w:rsidR="0094101C">
        <w:rPr>
          <w:rFonts w:ascii="Arial" w:hAnsi="Arial" w:cs="Arial"/>
          <w:sz w:val="20"/>
          <w:szCs w:val="20"/>
        </w:rPr>
        <w:t>7</w:t>
      </w:r>
      <w:r w:rsidRPr="00861B1E">
        <w:rPr>
          <w:rFonts w:ascii="Arial" w:hAnsi="Arial" w:cs="Arial"/>
          <w:sz w:val="20"/>
          <w:szCs w:val="20"/>
        </w:rPr>
        <w:t>, 201</w:t>
      </w:r>
      <w:r>
        <w:rPr>
          <w:rFonts w:ascii="Arial" w:hAnsi="Arial" w:cs="Arial"/>
          <w:sz w:val="20"/>
          <w:szCs w:val="20"/>
        </w:rPr>
        <w:t>4</w:t>
      </w:r>
      <w:r w:rsidR="004C6BF4">
        <w:rPr>
          <w:rFonts w:ascii="Arial" w:hAnsi="Arial" w:cs="Arial"/>
          <w:sz w:val="20"/>
          <w:szCs w:val="20"/>
        </w:rPr>
        <w:tab/>
      </w:r>
      <w:r w:rsidR="004C6BF4" w:rsidRPr="00AC2106">
        <w:rPr>
          <w:b/>
        </w:rPr>
        <w:t>www.illinoisgreens.org</w:t>
      </w:r>
    </w:p>
    <w:p w:rsidR="003B2F78" w:rsidRDefault="003B2F78" w:rsidP="005F53FF">
      <w:pPr>
        <w:tabs>
          <w:tab w:val="left" w:pos="720"/>
          <w:tab w:val="left" w:pos="1440"/>
          <w:tab w:val="left" w:pos="2160"/>
          <w:tab w:val="center" w:pos="4680"/>
        </w:tabs>
        <w:spacing w:line="240" w:lineRule="auto"/>
        <w:ind w:firstLine="2430"/>
        <w:contextualSpacing/>
        <w:rPr>
          <w:rFonts w:ascii="Arial" w:hAnsi="Arial" w:cs="Arial"/>
          <w:sz w:val="20"/>
          <w:szCs w:val="20"/>
        </w:rPr>
      </w:pPr>
      <w:r>
        <w:rPr>
          <w:rFonts w:ascii="Arial" w:hAnsi="Arial" w:cs="Arial"/>
          <w:sz w:val="20"/>
          <w:szCs w:val="20"/>
        </w:rPr>
        <w:t>For Information:</w:t>
      </w:r>
    </w:p>
    <w:p w:rsidR="003B2F78" w:rsidRDefault="003B2F78" w:rsidP="005F53FF">
      <w:pPr>
        <w:tabs>
          <w:tab w:val="left" w:pos="2160"/>
          <w:tab w:val="center" w:pos="4680"/>
        </w:tabs>
        <w:spacing w:line="240" w:lineRule="auto"/>
        <w:ind w:firstLine="2430"/>
        <w:contextualSpacing/>
      </w:pPr>
      <w:r>
        <w:rPr>
          <w:rFonts w:ascii="Arial" w:hAnsi="Arial" w:cs="Arial"/>
          <w:sz w:val="20"/>
          <w:szCs w:val="20"/>
        </w:rPr>
        <w:t>C</w:t>
      </w:r>
      <w:r w:rsidR="00DD1846" w:rsidRPr="00DD1846">
        <w:t>harles Paidock</w:t>
      </w:r>
      <w:r w:rsidR="00DD1846">
        <w:tab/>
      </w:r>
      <w:r w:rsidR="00DD1846" w:rsidRPr="00DD1846">
        <w:t>(312) 842-5036</w:t>
      </w:r>
      <w:r w:rsidR="00DD1846">
        <w:tab/>
      </w:r>
      <w:r>
        <w:t>cpaidock@hotmail.com</w:t>
      </w:r>
    </w:p>
    <w:p w:rsidR="00D400AD" w:rsidRDefault="00D400AD" w:rsidP="0037071D">
      <w:pPr>
        <w:pStyle w:val="NoSpacing"/>
        <w:ind w:left="-360" w:right="-360"/>
        <w:rPr>
          <w:sz w:val="24"/>
          <w:szCs w:val="24"/>
          <w:u w:val="single"/>
        </w:rPr>
      </w:pPr>
    </w:p>
    <w:p w:rsidR="00797F87" w:rsidRPr="003B2F78" w:rsidRDefault="0037071D" w:rsidP="00D400AD">
      <w:pPr>
        <w:pStyle w:val="NoSpacing"/>
        <w:ind w:left="-360" w:right="-540"/>
        <w:rPr>
          <w:sz w:val="24"/>
          <w:szCs w:val="24"/>
          <w:u w:val="single"/>
        </w:rPr>
      </w:pPr>
      <w:r>
        <w:rPr>
          <w:sz w:val="24"/>
          <w:szCs w:val="24"/>
          <w:u w:val="single"/>
        </w:rPr>
        <w:t>Increased Demand for Shipping Oil by Rail</w:t>
      </w:r>
    </w:p>
    <w:p w:rsidR="00797F87" w:rsidRPr="000A3F6C" w:rsidRDefault="0037071D" w:rsidP="00D400AD">
      <w:pPr>
        <w:pStyle w:val="NoSpacing"/>
        <w:ind w:left="-360" w:right="-540"/>
        <w:jc w:val="center"/>
        <w:rPr>
          <w:sz w:val="40"/>
          <w:szCs w:val="40"/>
        </w:rPr>
      </w:pPr>
      <w:r>
        <w:rPr>
          <w:sz w:val="40"/>
          <w:szCs w:val="40"/>
        </w:rPr>
        <w:t>Oil Tanks Cars Pose Threat to Region</w:t>
      </w:r>
    </w:p>
    <w:p w:rsidR="00024B37" w:rsidRPr="00024B37" w:rsidRDefault="00024B37" w:rsidP="00D400AD">
      <w:pPr>
        <w:shd w:val="clear" w:color="auto" w:fill="FFFFFF"/>
        <w:spacing w:after="0" w:line="15" w:lineRule="atLeast"/>
        <w:ind w:left="-360" w:right="-540"/>
        <w:rPr>
          <w:rFonts w:eastAsia="Times New Roman" w:cs="Times New Roman"/>
          <w:color w:val="000000"/>
          <w:sz w:val="16"/>
          <w:szCs w:val="16"/>
        </w:rPr>
      </w:pPr>
    </w:p>
    <w:p w:rsidR="00024B37" w:rsidRPr="00024B37" w:rsidRDefault="00024B37" w:rsidP="00D400AD">
      <w:pPr>
        <w:shd w:val="clear" w:color="auto" w:fill="FFFFFF"/>
        <w:spacing w:after="0" w:line="15" w:lineRule="atLeast"/>
        <w:ind w:left="-360" w:right="-540"/>
        <w:jc w:val="both"/>
        <w:rPr>
          <w:rFonts w:eastAsia="Times New Roman" w:cs="Times New Roman"/>
          <w:color w:val="000000"/>
          <w:sz w:val="24"/>
          <w:szCs w:val="24"/>
        </w:rPr>
      </w:pPr>
      <w:r w:rsidRPr="00024B37">
        <w:rPr>
          <w:rFonts w:eastAsia="Times New Roman" w:cs="Arial"/>
          <w:color w:val="000000"/>
          <w:sz w:val="24"/>
          <w:szCs w:val="24"/>
        </w:rPr>
        <w:t xml:space="preserve">Whereas Chicago serves as the rail capital of the nation, with an average 500 trains passing through Illinois each day, the Chicago Greens are concerned about the threat posed to communities by the increased number of tanks cars transporting oil passing through the area.  Tanks cars have a plate thickness of </w:t>
      </w:r>
      <w:r w:rsidR="00273AB7">
        <w:rPr>
          <w:rFonts w:eastAsia="Times New Roman" w:cs="Arial"/>
          <w:color w:val="000000"/>
          <w:sz w:val="24"/>
          <w:szCs w:val="24"/>
        </w:rPr>
        <w:t xml:space="preserve">only </w:t>
      </w:r>
      <w:r w:rsidRPr="00024B37">
        <w:rPr>
          <w:rFonts w:eastAsia="Times New Roman" w:cs="Arial"/>
          <w:color w:val="000000"/>
          <w:sz w:val="24"/>
          <w:szCs w:val="24"/>
        </w:rPr>
        <w:t>7⁄16 inch, and each car has a maximum capacity of carrying 34,500 US gallons of oil.  Chicago handles one-fourth of the nation's freight rail traffic, each day handling 37,500 railcars.</w:t>
      </w:r>
    </w:p>
    <w:p w:rsidR="00024B37" w:rsidRPr="00024B37" w:rsidRDefault="00024B37" w:rsidP="00D400AD">
      <w:pPr>
        <w:shd w:val="clear" w:color="auto" w:fill="FFFFFF"/>
        <w:spacing w:after="0" w:line="15" w:lineRule="atLeast"/>
        <w:ind w:left="-360" w:right="-540"/>
        <w:rPr>
          <w:rFonts w:eastAsia="Times New Roman" w:cs="Times New Roman"/>
          <w:color w:val="000000"/>
          <w:sz w:val="16"/>
          <w:szCs w:val="16"/>
        </w:rPr>
      </w:pPr>
    </w:p>
    <w:p w:rsidR="00024B37" w:rsidRPr="00024B37" w:rsidRDefault="00024B37" w:rsidP="00D400AD">
      <w:pPr>
        <w:shd w:val="clear" w:color="auto" w:fill="FFFFFF"/>
        <w:spacing w:after="0" w:line="15" w:lineRule="atLeast"/>
        <w:ind w:left="-360" w:right="-540"/>
        <w:jc w:val="both"/>
        <w:rPr>
          <w:rFonts w:eastAsia="Times New Roman" w:cs="Times New Roman"/>
          <w:color w:val="000000"/>
          <w:sz w:val="24"/>
          <w:szCs w:val="24"/>
        </w:rPr>
      </w:pPr>
      <w:r w:rsidRPr="00024B37">
        <w:rPr>
          <w:rFonts w:eastAsia="Times New Roman" w:cs="Arial"/>
          <w:color w:val="000000"/>
          <w:sz w:val="24"/>
          <w:szCs w:val="24"/>
        </w:rPr>
        <w:t>Much of the oil is being hauled by an old fleet of some 78,000 tank cars that are prone to split during accidents.</w:t>
      </w:r>
      <w:r>
        <w:rPr>
          <w:rFonts w:eastAsia="Times New Roman" w:cs="Arial"/>
          <w:color w:val="000000"/>
          <w:sz w:val="24"/>
          <w:szCs w:val="24"/>
        </w:rPr>
        <w:t xml:space="preserve"> </w:t>
      </w:r>
      <w:r w:rsidRPr="00024B37">
        <w:rPr>
          <w:rFonts w:eastAsia="Times New Roman" w:cs="Arial"/>
          <w:color w:val="000000"/>
          <w:sz w:val="24"/>
          <w:szCs w:val="24"/>
        </w:rPr>
        <w:t xml:space="preserve"> Older cars lack puncture-resistant steel jackets, thermal insulation, and heavy steel shields.  In a fire, the blanket helps prevent oil in tank cars that have not ruptured from overheating and exploding.</w:t>
      </w:r>
    </w:p>
    <w:p w:rsidR="00024B37" w:rsidRPr="00024B37" w:rsidRDefault="00024B37" w:rsidP="00D400AD">
      <w:pPr>
        <w:shd w:val="clear" w:color="auto" w:fill="FFFFFF"/>
        <w:spacing w:after="0" w:line="15" w:lineRule="atLeast"/>
        <w:ind w:left="-360" w:right="-540"/>
        <w:rPr>
          <w:rFonts w:eastAsia="Times New Roman" w:cs="Times New Roman"/>
          <w:color w:val="000000"/>
          <w:sz w:val="16"/>
          <w:szCs w:val="16"/>
        </w:rPr>
      </w:pPr>
    </w:p>
    <w:p w:rsidR="00024B37" w:rsidRPr="00024B37" w:rsidRDefault="00024B37" w:rsidP="00D400AD">
      <w:pPr>
        <w:shd w:val="clear" w:color="auto" w:fill="FFFFFF"/>
        <w:spacing w:after="0" w:line="15" w:lineRule="atLeast"/>
        <w:ind w:left="-360" w:right="-540"/>
        <w:rPr>
          <w:rFonts w:eastAsia="Times New Roman" w:cs="Times New Roman"/>
          <w:color w:val="000000"/>
          <w:sz w:val="24"/>
          <w:szCs w:val="24"/>
        </w:rPr>
      </w:pPr>
      <w:r w:rsidRPr="00024B37">
        <w:rPr>
          <w:rFonts w:eastAsia="Times New Roman" w:cs="Arial"/>
          <w:color w:val="000000"/>
          <w:sz w:val="24"/>
          <w:szCs w:val="24"/>
        </w:rPr>
        <w:t>Rail shipments of crude oil have grown from a few thousand carloads a decade ago to 434,000 carloads last year.</w:t>
      </w:r>
    </w:p>
    <w:p w:rsidR="00024B37" w:rsidRPr="00024B37" w:rsidRDefault="00024B37" w:rsidP="00D400AD">
      <w:pPr>
        <w:shd w:val="clear" w:color="auto" w:fill="FFFFFF"/>
        <w:spacing w:after="0" w:line="15" w:lineRule="atLeast"/>
        <w:ind w:left="-360" w:right="-540"/>
        <w:rPr>
          <w:rFonts w:eastAsia="Times New Roman" w:cs="Times New Roman"/>
          <w:color w:val="000000"/>
          <w:sz w:val="16"/>
          <w:szCs w:val="16"/>
        </w:rPr>
      </w:pPr>
    </w:p>
    <w:p w:rsidR="00024B37" w:rsidRPr="00024B37" w:rsidRDefault="00024B37" w:rsidP="00D400AD">
      <w:pPr>
        <w:shd w:val="clear" w:color="auto" w:fill="FFFFFF"/>
        <w:spacing w:after="0" w:line="15" w:lineRule="atLeast"/>
        <w:ind w:left="-360" w:right="-540"/>
        <w:jc w:val="both"/>
        <w:rPr>
          <w:rFonts w:eastAsia="Times New Roman" w:cs="Times New Roman"/>
          <w:color w:val="000000"/>
          <w:sz w:val="24"/>
          <w:szCs w:val="24"/>
        </w:rPr>
      </w:pPr>
      <w:r w:rsidRPr="00024B37">
        <w:rPr>
          <w:rFonts w:eastAsia="Times New Roman" w:cs="Arial"/>
          <w:color w:val="000000"/>
          <w:sz w:val="24"/>
          <w:szCs w:val="24"/>
        </w:rPr>
        <w:t>The state is served by 47 common freight carrier railroads, and 10 private freight carriers.  Cars may be changed at any of the 21 y</w:t>
      </w:r>
      <w:r w:rsidR="00894F09">
        <w:rPr>
          <w:rFonts w:eastAsia="Times New Roman" w:cs="Arial"/>
          <w:color w:val="000000"/>
          <w:sz w:val="24"/>
          <w:szCs w:val="24"/>
        </w:rPr>
        <w:t>ards</w:t>
      </w:r>
      <w:r w:rsidRPr="00024B37">
        <w:rPr>
          <w:rFonts w:eastAsia="Times New Roman" w:cs="Arial"/>
          <w:color w:val="000000"/>
          <w:sz w:val="24"/>
          <w:szCs w:val="24"/>
        </w:rPr>
        <w:t xml:space="preserve"> in the metropolitan area.  There are at least 25 major "jun</w:t>
      </w:r>
      <w:r>
        <w:rPr>
          <w:rFonts w:eastAsia="Times New Roman" w:cs="Arial"/>
          <w:color w:val="000000"/>
          <w:sz w:val="24"/>
          <w:szCs w:val="24"/>
        </w:rPr>
        <w:t>c</w:t>
      </w:r>
      <w:r w:rsidRPr="00024B37">
        <w:rPr>
          <w:rFonts w:eastAsia="Times New Roman" w:cs="Arial"/>
          <w:color w:val="000000"/>
          <w:sz w:val="24"/>
          <w:szCs w:val="24"/>
        </w:rPr>
        <w:t>tions" where trains headed in different directions, on different railroad</w:t>
      </w:r>
      <w:r w:rsidR="00F319E5">
        <w:rPr>
          <w:rFonts w:eastAsia="Times New Roman" w:cs="Arial"/>
          <w:color w:val="000000"/>
          <w:sz w:val="24"/>
          <w:szCs w:val="24"/>
        </w:rPr>
        <w:t>s</w:t>
      </w:r>
      <w:r w:rsidRPr="00024B37">
        <w:rPr>
          <w:rFonts w:eastAsia="Times New Roman" w:cs="Arial"/>
          <w:color w:val="000000"/>
          <w:sz w:val="24"/>
          <w:szCs w:val="24"/>
        </w:rPr>
        <w:t>, will regularly meet or encounter one another.  In addition, 760 passenger trains pass through the region</w:t>
      </w:r>
      <w:r w:rsidR="00614A29">
        <w:rPr>
          <w:rFonts w:eastAsia="Times New Roman" w:cs="Arial"/>
          <w:color w:val="000000"/>
          <w:sz w:val="24"/>
          <w:szCs w:val="24"/>
        </w:rPr>
        <w:t xml:space="preserve"> every </w:t>
      </w:r>
      <w:bookmarkStart w:id="0" w:name="_GoBack"/>
      <w:bookmarkEnd w:id="0"/>
      <w:r w:rsidR="00614A29">
        <w:rPr>
          <w:rFonts w:eastAsia="Times New Roman" w:cs="Arial"/>
          <w:color w:val="000000"/>
          <w:sz w:val="24"/>
          <w:szCs w:val="24"/>
        </w:rPr>
        <w:t>day</w:t>
      </w:r>
      <w:r w:rsidRPr="00024B37">
        <w:rPr>
          <w:rFonts w:eastAsia="Times New Roman" w:cs="Arial"/>
          <w:color w:val="000000"/>
          <w:sz w:val="24"/>
          <w:szCs w:val="24"/>
        </w:rPr>
        <w:t xml:space="preserve">.  </w:t>
      </w:r>
      <w:r w:rsidR="00614A29">
        <w:rPr>
          <w:rFonts w:eastAsia="Times New Roman" w:cs="Arial"/>
          <w:color w:val="000000"/>
          <w:sz w:val="24"/>
          <w:szCs w:val="24"/>
        </w:rPr>
        <w:t>Freight trains</w:t>
      </w:r>
      <w:r w:rsidRPr="00024B37">
        <w:rPr>
          <w:rFonts w:eastAsia="Times New Roman" w:cs="Arial"/>
          <w:color w:val="000000"/>
          <w:sz w:val="24"/>
          <w:szCs w:val="24"/>
        </w:rPr>
        <w:t xml:space="preserve"> spend an average of 30 hours traversing the Chicago region.   There is no legal limit to the length of train, which is usually limited only by the length that will fit in a siding.  "Helper" engines can be added at the rear of a train, and enable increasing the length.  Super freight trains, although not common, can extend about 3 1/2 miles.  The train in the Lac-</w:t>
      </w:r>
      <w:proofErr w:type="spellStart"/>
      <w:r w:rsidRPr="00024B37">
        <w:rPr>
          <w:rFonts w:eastAsia="Times New Roman" w:cs="Arial"/>
          <w:color w:val="000000"/>
          <w:sz w:val="24"/>
          <w:szCs w:val="24"/>
        </w:rPr>
        <w:t>Mégantic</w:t>
      </w:r>
      <w:proofErr w:type="spellEnd"/>
      <w:r w:rsidRPr="00024B37">
        <w:rPr>
          <w:rFonts w:eastAsia="Times New Roman" w:cs="Arial"/>
          <w:color w:val="000000"/>
          <w:sz w:val="24"/>
          <w:szCs w:val="24"/>
        </w:rPr>
        <w:t xml:space="preserve"> derailment was made up of 72 cars.</w:t>
      </w:r>
    </w:p>
    <w:p w:rsidR="00024B37" w:rsidRPr="00024B37" w:rsidRDefault="00024B37" w:rsidP="00D400AD">
      <w:pPr>
        <w:shd w:val="clear" w:color="auto" w:fill="FFFFFF"/>
        <w:spacing w:after="0" w:line="15" w:lineRule="atLeast"/>
        <w:ind w:left="-360" w:right="-540"/>
        <w:jc w:val="both"/>
        <w:rPr>
          <w:rFonts w:eastAsia="Times New Roman" w:cs="Times New Roman"/>
          <w:color w:val="000000"/>
          <w:sz w:val="16"/>
          <w:szCs w:val="16"/>
        </w:rPr>
      </w:pPr>
    </w:p>
    <w:p w:rsidR="00024B37" w:rsidRPr="00024B37" w:rsidRDefault="00024B37" w:rsidP="00D400AD">
      <w:pPr>
        <w:shd w:val="clear" w:color="auto" w:fill="FFFFFF"/>
        <w:spacing w:after="0" w:line="15" w:lineRule="atLeast"/>
        <w:ind w:left="-360" w:right="-540"/>
        <w:jc w:val="both"/>
        <w:rPr>
          <w:rFonts w:eastAsia="Times New Roman" w:cs="Times New Roman"/>
          <w:color w:val="000000"/>
          <w:sz w:val="24"/>
          <w:szCs w:val="24"/>
        </w:rPr>
      </w:pPr>
      <w:r w:rsidRPr="00024B37">
        <w:rPr>
          <w:rFonts w:eastAsia="Times New Roman" w:cs="Arial"/>
          <w:color w:val="000000"/>
          <w:sz w:val="24"/>
          <w:szCs w:val="24"/>
        </w:rPr>
        <w:t>Railroads are trying to meet the increased demand for shipping oil.  BNSF Railway, the industry’s largest transporter of crude oil, announced in 2014 plans to purchase its own fleet of up to 5,000 crude oil tank cars, stating that the</w:t>
      </w:r>
      <w:r w:rsidR="00B560DD">
        <w:rPr>
          <w:rFonts w:eastAsia="Times New Roman" w:cs="Arial"/>
          <w:color w:val="000000"/>
          <w:sz w:val="24"/>
          <w:szCs w:val="24"/>
        </w:rPr>
        <w:t>s</w:t>
      </w:r>
      <w:r w:rsidRPr="00024B37">
        <w:rPr>
          <w:rFonts w:eastAsia="Times New Roman" w:cs="Arial"/>
          <w:color w:val="000000"/>
          <w:sz w:val="24"/>
          <w:szCs w:val="24"/>
        </w:rPr>
        <w:t>e will be built to safety standards exceeding the hazmat standards.  Typically, railroads don’t own the tank cars they pull.</w:t>
      </w:r>
    </w:p>
    <w:p w:rsidR="00024B37" w:rsidRPr="00024B37" w:rsidRDefault="00024B37" w:rsidP="00D400AD">
      <w:pPr>
        <w:shd w:val="clear" w:color="auto" w:fill="FFFFFF"/>
        <w:spacing w:after="0" w:line="15" w:lineRule="atLeast"/>
        <w:ind w:left="-360" w:right="-540"/>
        <w:jc w:val="both"/>
        <w:rPr>
          <w:rFonts w:eastAsia="Times New Roman" w:cs="Times New Roman"/>
          <w:color w:val="000000"/>
          <w:sz w:val="16"/>
          <w:szCs w:val="16"/>
        </w:rPr>
      </w:pPr>
    </w:p>
    <w:p w:rsidR="00024B37" w:rsidRPr="00024B37" w:rsidRDefault="00024B37" w:rsidP="00D400AD">
      <w:pPr>
        <w:shd w:val="clear" w:color="auto" w:fill="FFFFFF"/>
        <w:spacing w:after="0" w:line="15" w:lineRule="atLeast"/>
        <w:ind w:left="-360" w:right="-540"/>
        <w:rPr>
          <w:rFonts w:eastAsia="Times New Roman" w:cs="Times New Roman"/>
          <w:color w:val="000000"/>
          <w:sz w:val="24"/>
          <w:szCs w:val="24"/>
        </w:rPr>
      </w:pPr>
      <w:r w:rsidRPr="00024B37">
        <w:rPr>
          <w:rFonts w:eastAsia="Times New Roman" w:cs="Arial"/>
          <w:color w:val="000000"/>
          <w:sz w:val="24"/>
          <w:szCs w:val="24"/>
        </w:rPr>
        <w:t>The oil industry maintains that proposed federal rules to make hauling crude oil by rail safer and avoid fiery wrecks would drive up costs, and put the U.S. energy revival at risk.</w:t>
      </w:r>
    </w:p>
    <w:p w:rsidR="00024B37" w:rsidRPr="00024B37" w:rsidRDefault="00024B37" w:rsidP="00D400AD">
      <w:pPr>
        <w:shd w:val="clear" w:color="auto" w:fill="FFFFFF"/>
        <w:spacing w:after="0" w:line="15" w:lineRule="atLeast"/>
        <w:ind w:left="-360" w:right="-540"/>
        <w:rPr>
          <w:rFonts w:eastAsia="Times New Roman" w:cs="Times New Roman"/>
          <w:color w:val="000000"/>
          <w:sz w:val="16"/>
          <w:szCs w:val="16"/>
        </w:rPr>
      </w:pPr>
    </w:p>
    <w:p w:rsidR="00024B37" w:rsidRPr="00024B37" w:rsidRDefault="00024B37" w:rsidP="00D400AD">
      <w:pPr>
        <w:shd w:val="clear" w:color="auto" w:fill="FFFFFF"/>
        <w:spacing w:after="0" w:line="15" w:lineRule="atLeast"/>
        <w:ind w:left="-360" w:right="-540"/>
        <w:jc w:val="both"/>
        <w:rPr>
          <w:rFonts w:eastAsia="Times New Roman" w:cs="Times New Roman"/>
          <w:color w:val="000000"/>
          <w:sz w:val="24"/>
          <w:szCs w:val="24"/>
        </w:rPr>
      </w:pPr>
      <w:r w:rsidRPr="00024B37">
        <w:rPr>
          <w:rFonts w:eastAsia="Times New Roman" w:cs="Arial"/>
          <w:color w:val="000000"/>
          <w:sz w:val="24"/>
          <w:szCs w:val="24"/>
        </w:rPr>
        <w:t>The American Petroleum Institute</w:t>
      </w:r>
      <w:r w:rsidR="00AE7D85">
        <w:rPr>
          <w:rFonts w:eastAsia="Times New Roman" w:cs="Arial"/>
          <w:color w:val="000000"/>
          <w:sz w:val="24"/>
          <w:szCs w:val="24"/>
        </w:rPr>
        <w:t>,</w:t>
      </w:r>
      <w:r w:rsidRPr="00024B37">
        <w:rPr>
          <w:rFonts w:eastAsia="Times New Roman" w:cs="Arial"/>
          <w:color w:val="000000"/>
          <w:sz w:val="24"/>
          <w:szCs w:val="24"/>
        </w:rPr>
        <w:t xml:space="preserve"> joined by the Association of American Railroads</w:t>
      </w:r>
      <w:r w:rsidR="00AE7D85">
        <w:rPr>
          <w:rFonts w:eastAsia="Times New Roman" w:cs="Arial"/>
          <w:color w:val="000000"/>
          <w:sz w:val="24"/>
          <w:szCs w:val="24"/>
        </w:rPr>
        <w:t>,</w:t>
      </w:r>
      <w:r w:rsidRPr="00024B37">
        <w:rPr>
          <w:rFonts w:eastAsia="Times New Roman" w:cs="Arial"/>
          <w:color w:val="000000"/>
          <w:sz w:val="24"/>
          <w:szCs w:val="24"/>
        </w:rPr>
        <w:t xml:space="preserve"> recently proposed keeping older tank cars, which investigators say are vulnerable to puncture, in service for twice as long as envisioned by regulators drafting rules for carrying flammable liquids like oil on trains. </w:t>
      </w:r>
    </w:p>
    <w:p w:rsidR="00024B37" w:rsidRPr="00024B37" w:rsidRDefault="00024B37" w:rsidP="00D400AD">
      <w:pPr>
        <w:shd w:val="clear" w:color="auto" w:fill="FFFFFF"/>
        <w:spacing w:after="0" w:line="15" w:lineRule="atLeast"/>
        <w:ind w:left="-360" w:right="-540"/>
        <w:jc w:val="both"/>
        <w:rPr>
          <w:rFonts w:eastAsia="Times New Roman" w:cs="Times New Roman"/>
          <w:color w:val="000000"/>
          <w:sz w:val="16"/>
          <w:szCs w:val="16"/>
        </w:rPr>
      </w:pPr>
    </w:p>
    <w:p w:rsidR="00024B37" w:rsidRPr="00024B37" w:rsidRDefault="00024B37" w:rsidP="00D400AD">
      <w:pPr>
        <w:shd w:val="clear" w:color="auto" w:fill="FFFFFF"/>
        <w:spacing w:after="0" w:line="15" w:lineRule="atLeast"/>
        <w:ind w:left="-360" w:right="-540"/>
        <w:jc w:val="both"/>
        <w:rPr>
          <w:rFonts w:eastAsia="Times New Roman" w:cs="Times New Roman"/>
          <w:color w:val="000000"/>
          <w:sz w:val="24"/>
          <w:szCs w:val="24"/>
        </w:rPr>
      </w:pPr>
      <w:r w:rsidRPr="00024B37">
        <w:rPr>
          <w:rFonts w:eastAsia="Times New Roman" w:cs="Arial"/>
          <w:color w:val="000000"/>
          <w:sz w:val="24"/>
          <w:szCs w:val="24"/>
        </w:rPr>
        <w:t>The oil and railroad industries are urging federal regulators to allow them as long as seven years to upgrade existing tank cars.</w:t>
      </w:r>
    </w:p>
    <w:p w:rsidR="00024B37" w:rsidRPr="00024B37" w:rsidRDefault="00024B37" w:rsidP="00D400AD">
      <w:pPr>
        <w:shd w:val="clear" w:color="auto" w:fill="FFFFFF"/>
        <w:spacing w:after="0" w:line="15" w:lineRule="atLeast"/>
        <w:ind w:left="-360" w:right="-540"/>
        <w:jc w:val="both"/>
        <w:rPr>
          <w:rFonts w:eastAsia="Times New Roman" w:cs="Times New Roman"/>
          <w:color w:val="000000"/>
          <w:sz w:val="16"/>
          <w:szCs w:val="16"/>
        </w:rPr>
      </w:pPr>
    </w:p>
    <w:p w:rsidR="00024B37" w:rsidRPr="00024B37" w:rsidRDefault="00024B37" w:rsidP="00D400AD">
      <w:pPr>
        <w:shd w:val="clear" w:color="auto" w:fill="FFFFFF"/>
        <w:spacing w:after="0" w:line="15" w:lineRule="atLeast"/>
        <w:ind w:left="-360" w:right="-540"/>
        <w:jc w:val="both"/>
        <w:rPr>
          <w:rFonts w:eastAsia="Times New Roman" w:cs="Times New Roman"/>
          <w:color w:val="000000"/>
          <w:sz w:val="24"/>
          <w:szCs w:val="24"/>
        </w:rPr>
      </w:pPr>
      <w:r w:rsidRPr="00024B37">
        <w:rPr>
          <w:rFonts w:eastAsia="Times New Roman" w:cs="Arial"/>
          <w:color w:val="000000"/>
          <w:sz w:val="24"/>
          <w:szCs w:val="24"/>
        </w:rPr>
        <w:t>The Chicago Greens are continuing to press members of the Illinois delegation</w:t>
      </w:r>
      <w:r w:rsidR="004D556E">
        <w:rPr>
          <w:rFonts w:eastAsia="Times New Roman" w:cs="Arial"/>
          <w:color w:val="000000"/>
          <w:sz w:val="24"/>
          <w:szCs w:val="24"/>
        </w:rPr>
        <w:t xml:space="preserve"> to Congress</w:t>
      </w:r>
      <w:r w:rsidRPr="00024B37">
        <w:rPr>
          <w:rFonts w:eastAsia="Times New Roman" w:cs="Arial"/>
          <w:color w:val="000000"/>
          <w:sz w:val="24"/>
          <w:szCs w:val="24"/>
        </w:rPr>
        <w:t xml:space="preserve"> to address the issue of increased oil train traffic in the region, and the apparent reluctance to acknowledge the potential hazards to communities situated along rail routes.</w:t>
      </w:r>
    </w:p>
    <w:sectPr w:rsidR="00024B37" w:rsidRPr="00024B37" w:rsidSect="00D400AD">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D29" w:rsidRDefault="00EB3D29" w:rsidP="008A4FFA">
      <w:pPr>
        <w:spacing w:after="0" w:line="240" w:lineRule="auto"/>
      </w:pPr>
      <w:r>
        <w:separator/>
      </w:r>
    </w:p>
  </w:endnote>
  <w:endnote w:type="continuationSeparator" w:id="0">
    <w:p w:rsidR="00EB3D29" w:rsidRDefault="00EB3D29" w:rsidP="008A4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D29" w:rsidRDefault="00EB3D29" w:rsidP="008A4FFA">
      <w:pPr>
        <w:spacing w:after="0" w:line="240" w:lineRule="auto"/>
      </w:pPr>
      <w:r>
        <w:separator/>
      </w:r>
    </w:p>
  </w:footnote>
  <w:footnote w:type="continuationSeparator" w:id="0">
    <w:p w:rsidR="00EB3D29" w:rsidRDefault="00EB3D29" w:rsidP="008A4F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F3885"/>
    <w:multiLevelType w:val="multilevel"/>
    <w:tmpl w:val="2A3A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CCD"/>
    <w:rsid w:val="000003CB"/>
    <w:rsid w:val="00024B37"/>
    <w:rsid w:val="000A3F6C"/>
    <w:rsid w:val="000C7CCA"/>
    <w:rsid w:val="000F65D4"/>
    <w:rsid w:val="00114CCD"/>
    <w:rsid w:val="00165EBE"/>
    <w:rsid w:val="001D233D"/>
    <w:rsid w:val="00273AB7"/>
    <w:rsid w:val="002F3FAC"/>
    <w:rsid w:val="0037071D"/>
    <w:rsid w:val="003B20AA"/>
    <w:rsid w:val="003B2F78"/>
    <w:rsid w:val="004C5F03"/>
    <w:rsid w:val="004C6BF4"/>
    <w:rsid w:val="004D556E"/>
    <w:rsid w:val="004F1D2C"/>
    <w:rsid w:val="0054047B"/>
    <w:rsid w:val="005F53FF"/>
    <w:rsid w:val="00614A29"/>
    <w:rsid w:val="00616CFE"/>
    <w:rsid w:val="00627E5D"/>
    <w:rsid w:val="00657DBA"/>
    <w:rsid w:val="006E071C"/>
    <w:rsid w:val="00797F87"/>
    <w:rsid w:val="008874A4"/>
    <w:rsid w:val="00894F09"/>
    <w:rsid w:val="008A4FFA"/>
    <w:rsid w:val="008A6A33"/>
    <w:rsid w:val="008D269E"/>
    <w:rsid w:val="00935F60"/>
    <w:rsid w:val="0094101C"/>
    <w:rsid w:val="00975582"/>
    <w:rsid w:val="009F7661"/>
    <w:rsid w:val="00A613E4"/>
    <w:rsid w:val="00AC2106"/>
    <w:rsid w:val="00AE7D85"/>
    <w:rsid w:val="00B560DD"/>
    <w:rsid w:val="00BB13CA"/>
    <w:rsid w:val="00C81A15"/>
    <w:rsid w:val="00CB3EBC"/>
    <w:rsid w:val="00D400AD"/>
    <w:rsid w:val="00D84CBE"/>
    <w:rsid w:val="00DD1846"/>
    <w:rsid w:val="00EB3D29"/>
    <w:rsid w:val="00F319E5"/>
    <w:rsid w:val="00F67C39"/>
    <w:rsid w:val="00FD4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CCD"/>
    <w:rPr>
      <w:rFonts w:ascii="Tahoma" w:hAnsi="Tahoma" w:cs="Tahoma"/>
      <w:sz w:val="16"/>
      <w:szCs w:val="16"/>
    </w:rPr>
  </w:style>
  <w:style w:type="paragraph" w:styleId="Header">
    <w:name w:val="header"/>
    <w:basedOn w:val="Normal"/>
    <w:link w:val="HeaderChar"/>
    <w:uiPriority w:val="99"/>
    <w:unhideWhenUsed/>
    <w:rsid w:val="008A4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FFA"/>
  </w:style>
  <w:style w:type="paragraph" w:styleId="Footer">
    <w:name w:val="footer"/>
    <w:basedOn w:val="Normal"/>
    <w:link w:val="FooterChar"/>
    <w:uiPriority w:val="99"/>
    <w:unhideWhenUsed/>
    <w:rsid w:val="008A4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FFA"/>
  </w:style>
  <w:style w:type="character" w:customStyle="1" w:styleId="apple-converted-space">
    <w:name w:val="apple-converted-space"/>
    <w:basedOn w:val="DefaultParagraphFont"/>
    <w:rsid w:val="002F3FAC"/>
  </w:style>
  <w:style w:type="character" w:styleId="Hyperlink">
    <w:name w:val="Hyperlink"/>
    <w:basedOn w:val="DefaultParagraphFont"/>
    <w:uiPriority w:val="99"/>
    <w:unhideWhenUsed/>
    <w:rsid w:val="00797F87"/>
    <w:rPr>
      <w:color w:val="FFFFFF"/>
      <w:u w:val="single"/>
    </w:rPr>
  </w:style>
  <w:style w:type="paragraph" w:styleId="NoSpacing">
    <w:name w:val="No Spacing"/>
    <w:uiPriority w:val="1"/>
    <w:qFormat/>
    <w:rsid w:val="00797F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CCD"/>
    <w:rPr>
      <w:rFonts w:ascii="Tahoma" w:hAnsi="Tahoma" w:cs="Tahoma"/>
      <w:sz w:val="16"/>
      <w:szCs w:val="16"/>
    </w:rPr>
  </w:style>
  <w:style w:type="paragraph" w:styleId="Header">
    <w:name w:val="header"/>
    <w:basedOn w:val="Normal"/>
    <w:link w:val="HeaderChar"/>
    <w:uiPriority w:val="99"/>
    <w:unhideWhenUsed/>
    <w:rsid w:val="008A4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FFA"/>
  </w:style>
  <w:style w:type="paragraph" w:styleId="Footer">
    <w:name w:val="footer"/>
    <w:basedOn w:val="Normal"/>
    <w:link w:val="FooterChar"/>
    <w:uiPriority w:val="99"/>
    <w:unhideWhenUsed/>
    <w:rsid w:val="008A4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FFA"/>
  </w:style>
  <w:style w:type="character" w:customStyle="1" w:styleId="apple-converted-space">
    <w:name w:val="apple-converted-space"/>
    <w:basedOn w:val="DefaultParagraphFont"/>
    <w:rsid w:val="002F3FAC"/>
  </w:style>
  <w:style w:type="character" w:styleId="Hyperlink">
    <w:name w:val="Hyperlink"/>
    <w:basedOn w:val="DefaultParagraphFont"/>
    <w:uiPriority w:val="99"/>
    <w:unhideWhenUsed/>
    <w:rsid w:val="00797F87"/>
    <w:rPr>
      <w:color w:val="FFFFFF"/>
      <w:u w:val="single"/>
    </w:rPr>
  </w:style>
  <w:style w:type="paragraph" w:styleId="NoSpacing">
    <w:name w:val="No Spacing"/>
    <w:uiPriority w:val="1"/>
    <w:qFormat/>
    <w:rsid w:val="00797F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3205">
      <w:bodyDiv w:val="1"/>
      <w:marLeft w:val="0"/>
      <w:marRight w:val="0"/>
      <w:marTop w:val="0"/>
      <w:marBottom w:val="0"/>
      <w:divBdr>
        <w:top w:val="none" w:sz="0" w:space="0" w:color="auto"/>
        <w:left w:val="none" w:sz="0" w:space="0" w:color="auto"/>
        <w:bottom w:val="none" w:sz="0" w:space="0" w:color="auto"/>
        <w:right w:val="none" w:sz="0" w:space="0" w:color="auto"/>
      </w:divBdr>
      <w:divsChild>
        <w:div w:id="530848452">
          <w:marLeft w:val="0"/>
          <w:marRight w:val="0"/>
          <w:marTop w:val="0"/>
          <w:marBottom w:val="0"/>
          <w:divBdr>
            <w:top w:val="none" w:sz="0" w:space="0" w:color="auto"/>
            <w:left w:val="none" w:sz="0" w:space="0" w:color="auto"/>
            <w:bottom w:val="none" w:sz="0" w:space="0" w:color="auto"/>
            <w:right w:val="none" w:sz="0" w:space="0" w:color="auto"/>
          </w:divBdr>
        </w:div>
        <w:div w:id="1416249107">
          <w:marLeft w:val="0"/>
          <w:marRight w:val="0"/>
          <w:marTop w:val="0"/>
          <w:marBottom w:val="0"/>
          <w:divBdr>
            <w:top w:val="none" w:sz="0" w:space="0" w:color="auto"/>
            <w:left w:val="none" w:sz="0" w:space="0" w:color="auto"/>
            <w:bottom w:val="none" w:sz="0" w:space="0" w:color="auto"/>
            <w:right w:val="none" w:sz="0" w:space="0" w:color="auto"/>
          </w:divBdr>
        </w:div>
        <w:div w:id="1519663157">
          <w:marLeft w:val="0"/>
          <w:marRight w:val="0"/>
          <w:marTop w:val="0"/>
          <w:marBottom w:val="0"/>
          <w:divBdr>
            <w:top w:val="none" w:sz="0" w:space="0" w:color="auto"/>
            <w:left w:val="none" w:sz="0" w:space="0" w:color="auto"/>
            <w:bottom w:val="none" w:sz="0" w:space="0" w:color="auto"/>
            <w:right w:val="none" w:sz="0" w:space="0" w:color="auto"/>
          </w:divBdr>
        </w:div>
        <w:div w:id="1925526683">
          <w:marLeft w:val="0"/>
          <w:marRight w:val="0"/>
          <w:marTop w:val="0"/>
          <w:marBottom w:val="0"/>
          <w:divBdr>
            <w:top w:val="none" w:sz="0" w:space="0" w:color="auto"/>
            <w:left w:val="none" w:sz="0" w:space="0" w:color="auto"/>
            <w:bottom w:val="none" w:sz="0" w:space="0" w:color="auto"/>
            <w:right w:val="none" w:sz="0" w:space="0" w:color="auto"/>
          </w:divBdr>
        </w:div>
        <w:div w:id="1195997348">
          <w:marLeft w:val="0"/>
          <w:marRight w:val="0"/>
          <w:marTop w:val="0"/>
          <w:marBottom w:val="0"/>
          <w:divBdr>
            <w:top w:val="none" w:sz="0" w:space="0" w:color="auto"/>
            <w:left w:val="none" w:sz="0" w:space="0" w:color="auto"/>
            <w:bottom w:val="none" w:sz="0" w:space="0" w:color="auto"/>
            <w:right w:val="none" w:sz="0" w:space="0" w:color="auto"/>
          </w:divBdr>
        </w:div>
        <w:div w:id="1446653142">
          <w:marLeft w:val="0"/>
          <w:marRight w:val="0"/>
          <w:marTop w:val="0"/>
          <w:marBottom w:val="0"/>
          <w:divBdr>
            <w:top w:val="none" w:sz="0" w:space="0" w:color="auto"/>
            <w:left w:val="none" w:sz="0" w:space="0" w:color="auto"/>
            <w:bottom w:val="none" w:sz="0" w:space="0" w:color="auto"/>
            <w:right w:val="none" w:sz="0" w:space="0" w:color="auto"/>
          </w:divBdr>
        </w:div>
        <w:div w:id="299576271">
          <w:marLeft w:val="0"/>
          <w:marRight w:val="0"/>
          <w:marTop w:val="0"/>
          <w:marBottom w:val="0"/>
          <w:divBdr>
            <w:top w:val="none" w:sz="0" w:space="0" w:color="auto"/>
            <w:left w:val="none" w:sz="0" w:space="0" w:color="auto"/>
            <w:bottom w:val="none" w:sz="0" w:space="0" w:color="auto"/>
            <w:right w:val="none" w:sz="0" w:space="0" w:color="auto"/>
          </w:divBdr>
        </w:div>
        <w:div w:id="1198547415">
          <w:marLeft w:val="0"/>
          <w:marRight w:val="0"/>
          <w:marTop w:val="0"/>
          <w:marBottom w:val="0"/>
          <w:divBdr>
            <w:top w:val="none" w:sz="0" w:space="0" w:color="auto"/>
            <w:left w:val="none" w:sz="0" w:space="0" w:color="auto"/>
            <w:bottom w:val="none" w:sz="0" w:space="0" w:color="auto"/>
            <w:right w:val="none" w:sz="0" w:space="0" w:color="auto"/>
          </w:divBdr>
        </w:div>
        <w:div w:id="755326416">
          <w:marLeft w:val="0"/>
          <w:marRight w:val="0"/>
          <w:marTop w:val="0"/>
          <w:marBottom w:val="0"/>
          <w:divBdr>
            <w:top w:val="none" w:sz="0" w:space="0" w:color="auto"/>
            <w:left w:val="none" w:sz="0" w:space="0" w:color="auto"/>
            <w:bottom w:val="none" w:sz="0" w:space="0" w:color="auto"/>
            <w:right w:val="none" w:sz="0" w:space="0" w:color="auto"/>
          </w:divBdr>
        </w:div>
        <w:div w:id="404376427">
          <w:marLeft w:val="0"/>
          <w:marRight w:val="0"/>
          <w:marTop w:val="0"/>
          <w:marBottom w:val="0"/>
          <w:divBdr>
            <w:top w:val="none" w:sz="0" w:space="0" w:color="auto"/>
            <w:left w:val="none" w:sz="0" w:space="0" w:color="auto"/>
            <w:bottom w:val="none" w:sz="0" w:space="0" w:color="auto"/>
            <w:right w:val="none" w:sz="0" w:space="0" w:color="auto"/>
          </w:divBdr>
        </w:div>
        <w:div w:id="1530098819">
          <w:marLeft w:val="0"/>
          <w:marRight w:val="0"/>
          <w:marTop w:val="0"/>
          <w:marBottom w:val="0"/>
          <w:divBdr>
            <w:top w:val="none" w:sz="0" w:space="0" w:color="auto"/>
            <w:left w:val="none" w:sz="0" w:space="0" w:color="auto"/>
            <w:bottom w:val="none" w:sz="0" w:space="0" w:color="auto"/>
            <w:right w:val="none" w:sz="0" w:space="0" w:color="auto"/>
          </w:divBdr>
        </w:div>
        <w:div w:id="1990665571">
          <w:marLeft w:val="0"/>
          <w:marRight w:val="0"/>
          <w:marTop w:val="0"/>
          <w:marBottom w:val="0"/>
          <w:divBdr>
            <w:top w:val="none" w:sz="0" w:space="0" w:color="auto"/>
            <w:left w:val="none" w:sz="0" w:space="0" w:color="auto"/>
            <w:bottom w:val="none" w:sz="0" w:space="0" w:color="auto"/>
            <w:right w:val="none" w:sz="0" w:space="0" w:color="auto"/>
          </w:divBdr>
        </w:div>
        <w:div w:id="1683051800">
          <w:marLeft w:val="0"/>
          <w:marRight w:val="0"/>
          <w:marTop w:val="0"/>
          <w:marBottom w:val="0"/>
          <w:divBdr>
            <w:top w:val="none" w:sz="0" w:space="0" w:color="auto"/>
            <w:left w:val="none" w:sz="0" w:space="0" w:color="auto"/>
            <w:bottom w:val="none" w:sz="0" w:space="0" w:color="auto"/>
            <w:right w:val="none" w:sz="0" w:space="0" w:color="auto"/>
          </w:divBdr>
        </w:div>
        <w:div w:id="673070710">
          <w:marLeft w:val="0"/>
          <w:marRight w:val="0"/>
          <w:marTop w:val="0"/>
          <w:marBottom w:val="0"/>
          <w:divBdr>
            <w:top w:val="none" w:sz="0" w:space="0" w:color="auto"/>
            <w:left w:val="none" w:sz="0" w:space="0" w:color="auto"/>
            <w:bottom w:val="none" w:sz="0" w:space="0" w:color="auto"/>
            <w:right w:val="none" w:sz="0" w:space="0" w:color="auto"/>
          </w:divBdr>
        </w:div>
        <w:div w:id="1164007594">
          <w:marLeft w:val="0"/>
          <w:marRight w:val="0"/>
          <w:marTop w:val="0"/>
          <w:marBottom w:val="0"/>
          <w:divBdr>
            <w:top w:val="none" w:sz="0" w:space="0" w:color="auto"/>
            <w:left w:val="none" w:sz="0" w:space="0" w:color="auto"/>
            <w:bottom w:val="none" w:sz="0" w:space="0" w:color="auto"/>
            <w:right w:val="none" w:sz="0" w:space="0" w:color="auto"/>
          </w:divBdr>
        </w:div>
        <w:div w:id="58358800">
          <w:marLeft w:val="0"/>
          <w:marRight w:val="0"/>
          <w:marTop w:val="0"/>
          <w:marBottom w:val="0"/>
          <w:divBdr>
            <w:top w:val="none" w:sz="0" w:space="0" w:color="auto"/>
            <w:left w:val="none" w:sz="0" w:space="0" w:color="auto"/>
            <w:bottom w:val="none" w:sz="0" w:space="0" w:color="auto"/>
            <w:right w:val="none" w:sz="0" w:space="0" w:color="auto"/>
          </w:divBdr>
        </w:div>
        <w:div w:id="659575824">
          <w:marLeft w:val="0"/>
          <w:marRight w:val="0"/>
          <w:marTop w:val="0"/>
          <w:marBottom w:val="0"/>
          <w:divBdr>
            <w:top w:val="none" w:sz="0" w:space="0" w:color="auto"/>
            <w:left w:val="none" w:sz="0" w:space="0" w:color="auto"/>
            <w:bottom w:val="none" w:sz="0" w:space="0" w:color="auto"/>
            <w:right w:val="none" w:sz="0" w:space="0" w:color="auto"/>
          </w:divBdr>
        </w:div>
        <w:div w:id="491064134">
          <w:marLeft w:val="0"/>
          <w:marRight w:val="0"/>
          <w:marTop w:val="0"/>
          <w:marBottom w:val="0"/>
          <w:divBdr>
            <w:top w:val="none" w:sz="0" w:space="0" w:color="auto"/>
            <w:left w:val="none" w:sz="0" w:space="0" w:color="auto"/>
            <w:bottom w:val="none" w:sz="0" w:space="0" w:color="auto"/>
            <w:right w:val="none" w:sz="0" w:space="0" w:color="auto"/>
          </w:divBdr>
        </w:div>
      </w:divsChild>
    </w:div>
    <w:div w:id="1535115753">
      <w:bodyDiv w:val="1"/>
      <w:marLeft w:val="0"/>
      <w:marRight w:val="0"/>
      <w:marTop w:val="0"/>
      <w:marBottom w:val="0"/>
      <w:divBdr>
        <w:top w:val="none" w:sz="0" w:space="0" w:color="auto"/>
        <w:left w:val="none" w:sz="0" w:space="0" w:color="auto"/>
        <w:bottom w:val="none" w:sz="0" w:space="0" w:color="auto"/>
        <w:right w:val="none" w:sz="0" w:space="0" w:color="auto"/>
      </w:divBdr>
      <w:divsChild>
        <w:div w:id="1122188465">
          <w:marLeft w:val="0"/>
          <w:marRight w:val="0"/>
          <w:marTop w:val="0"/>
          <w:marBottom w:val="0"/>
          <w:divBdr>
            <w:top w:val="none" w:sz="0" w:space="0" w:color="auto"/>
            <w:left w:val="none" w:sz="0" w:space="0" w:color="auto"/>
            <w:bottom w:val="none" w:sz="0" w:space="0" w:color="auto"/>
            <w:right w:val="none" w:sz="0" w:space="0" w:color="auto"/>
          </w:divBdr>
          <w:divsChild>
            <w:div w:id="716471343">
              <w:marLeft w:val="0"/>
              <w:marRight w:val="0"/>
              <w:marTop w:val="0"/>
              <w:marBottom w:val="0"/>
              <w:divBdr>
                <w:top w:val="none" w:sz="0" w:space="0" w:color="auto"/>
                <w:left w:val="none" w:sz="0" w:space="0" w:color="auto"/>
                <w:bottom w:val="none" w:sz="0" w:space="0" w:color="auto"/>
                <w:right w:val="none" w:sz="0" w:space="0" w:color="auto"/>
              </w:divBdr>
              <w:divsChild>
                <w:div w:id="92170861">
                  <w:marLeft w:val="0"/>
                  <w:marRight w:val="0"/>
                  <w:marTop w:val="0"/>
                  <w:marBottom w:val="0"/>
                  <w:divBdr>
                    <w:top w:val="none" w:sz="0" w:space="0" w:color="auto"/>
                    <w:left w:val="none" w:sz="0" w:space="0" w:color="auto"/>
                    <w:bottom w:val="none" w:sz="0" w:space="0" w:color="auto"/>
                    <w:right w:val="none" w:sz="0" w:space="0" w:color="auto"/>
                  </w:divBdr>
                  <w:divsChild>
                    <w:div w:id="1883520021">
                      <w:marLeft w:val="0"/>
                      <w:marRight w:val="0"/>
                      <w:marTop w:val="0"/>
                      <w:marBottom w:val="0"/>
                      <w:divBdr>
                        <w:top w:val="none" w:sz="0" w:space="0" w:color="auto"/>
                        <w:left w:val="none" w:sz="0" w:space="0" w:color="auto"/>
                        <w:bottom w:val="none" w:sz="0" w:space="0" w:color="auto"/>
                        <w:right w:val="none" w:sz="0" w:space="0" w:color="auto"/>
                      </w:divBdr>
                      <w:divsChild>
                        <w:div w:id="1135640227">
                          <w:marLeft w:val="0"/>
                          <w:marRight w:val="0"/>
                          <w:marTop w:val="0"/>
                          <w:marBottom w:val="0"/>
                          <w:divBdr>
                            <w:top w:val="none" w:sz="0" w:space="0" w:color="auto"/>
                            <w:left w:val="none" w:sz="0" w:space="0" w:color="auto"/>
                            <w:bottom w:val="none" w:sz="0" w:space="0" w:color="auto"/>
                            <w:right w:val="none" w:sz="0" w:space="0" w:color="auto"/>
                          </w:divBdr>
                        </w:div>
                        <w:div w:id="1389454168">
                          <w:marLeft w:val="0"/>
                          <w:marRight w:val="0"/>
                          <w:marTop w:val="0"/>
                          <w:marBottom w:val="0"/>
                          <w:divBdr>
                            <w:top w:val="none" w:sz="0" w:space="0" w:color="auto"/>
                            <w:left w:val="none" w:sz="0" w:space="0" w:color="auto"/>
                            <w:bottom w:val="none" w:sz="0" w:space="0" w:color="auto"/>
                            <w:right w:val="none" w:sz="0" w:space="0" w:color="auto"/>
                          </w:divBdr>
                        </w:div>
                        <w:div w:id="999843394">
                          <w:marLeft w:val="0"/>
                          <w:marRight w:val="0"/>
                          <w:marTop w:val="0"/>
                          <w:marBottom w:val="0"/>
                          <w:divBdr>
                            <w:top w:val="none" w:sz="0" w:space="0" w:color="auto"/>
                            <w:left w:val="none" w:sz="0" w:space="0" w:color="auto"/>
                            <w:bottom w:val="none" w:sz="0" w:space="0" w:color="auto"/>
                            <w:right w:val="none" w:sz="0" w:space="0" w:color="auto"/>
                          </w:divBdr>
                        </w:div>
                        <w:div w:id="254485962">
                          <w:marLeft w:val="0"/>
                          <w:marRight w:val="0"/>
                          <w:marTop w:val="0"/>
                          <w:marBottom w:val="0"/>
                          <w:divBdr>
                            <w:top w:val="none" w:sz="0" w:space="0" w:color="auto"/>
                            <w:left w:val="none" w:sz="0" w:space="0" w:color="auto"/>
                            <w:bottom w:val="none" w:sz="0" w:space="0" w:color="auto"/>
                            <w:right w:val="none" w:sz="0" w:space="0" w:color="auto"/>
                          </w:divBdr>
                        </w:div>
                        <w:div w:id="13195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322">
                  <w:marLeft w:val="0"/>
                  <w:marRight w:val="0"/>
                  <w:marTop w:val="0"/>
                  <w:marBottom w:val="0"/>
                  <w:divBdr>
                    <w:top w:val="none" w:sz="0" w:space="0" w:color="auto"/>
                    <w:left w:val="none" w:sz="0" w:space="0" w:color="auto"/>
                    <w:bottom w:val="none" w:sz="0" w:space="0" w:color="auto"/>
                    <w:right w:val="none" w:sz="0" w:space="0" w:color="auto"/>
                  </w:divBdr>
                  <w:divsChild>
                    <w:div w:id="1175143752">
                      <w:marLeft w:val="0"/>
                      <w:marRight w:val="0"/>
                      <w:marTop w:val="0"/>
                      <w:marBottom w:val="0"/>
                      <w:divBdr>
                        <w:top w:val="none" w:sz="0" w:space="0" w:color="auto"/>
                        <w:left w:val="none" w:sz="0" w:space="0" w:color="auto"/>
                        <w:bottom w:val="none" w:sz="0" w:space="0" w:color="auto"/>
                        <w:right w:val="none" w:sz="0" w:space="0" w:color="auto"/>
                      </w:divBdr>
                      <w:divsChild>
                        <w:div w:id="2024741825">
                          <w:marLeft w:val="0"/>
                          <w:marRight w:val="0"/>
                          <w:marTop w:val="0"/>
                          <w:marBottom w:val="0"/>
                          <w:divBdr>
                            <w:top w:val="none" w:sz="0" w:space="0" w:color="auto"/>
                            <w:left w:val="none" w:sz="0" w:space="0" w:color="auto"/>
                            <w:bottom w:val="none" w:sz="0" w:space="0" w:color="auto"/>
                            <w:right w:val="none" w:sz="0" w:space="0" w:color="auto"/>
                          </w:divBdr>
                        </w:div>
                      </w:divsChild>
                    </w:div>
                    <w:div w:id="1572034965">
                      <w:marLeft w:val="0"/>
                      <w:marRight w:val="0"/>
                      <w:marTop w:val="0"/>
                      <w:marBottom w:val="0"/>
                      <w:divBdr>
                        <w:top w:val="none" w:sz="0" w:space="0" w:color="auto"/>
                        <w:left w:val="none" w:sz="0" w:space="0" w:color="auto"/>
                        <w:bottom w:val="none" w:sz="0" w:space="0" w:color="auto"/>
                        <w:right w:val="none" w:sz="0" w:space="0" w:color="auto"/>
                      </w:divBdr>
                      <w:divsChild>
                        <w:div w:id="2059739247">
                          <w:marLeft w:val="0"/>
                          <w:marRight w:val="0"/>
                          <w:marTop w:val="0"/>
                          <w:marBottom w:val="0"/>
                          <w:divBdr>
                            <w:top w:val="none" w:sz="0" w:space="0" w:color="auto"/>
                            <w:left w:val="none" w:sz="0" w:space="0" w:color="auto"/>
                            <w:bottom w:val="none" w:sz="0" w:space="0" w:color="auto"/>
                            <w:right w:val="none" w:sz="0" w:space="0" w:color="auto"/>
                          </w:divBdr>
                        </w:div>
                      </w:divsChild>
                    </w:div>
                    <w:div w:id="1017001342">
                      <w:marLeft w:val="0"/>
                      <w:marRight w:val="0"/>
                      <w:marTop w:val="0"/>
                      <w:marBottom w:val="0"/>
                      <w:divBdr>
                        <w:top w:val="none" w:sz="0" w:space="0" w:color="auto"/>
                        <w:left w:val="none" w:sz="0" w:space="0" w:color="auto"/>
                        <w:bottom w:val="none" w:sz="0" w:space="0" w:color="auto"/>
                        <w:right w:val="none" w:sz="0" w:space="0" w:color="auto"/>
                      </w:divBdr>
                    </w:div>
                    <w:div w:id="1296641711">
                      <w:marLeft w:val="0"/>
                      <w:marRight w:val="0"/>
                      <w:marTop w:val="0"/>
                      <w:marBottom w:val="0"/>
                      <w:divBdr>
                        <w:top w:val="none" w:sz="0" w:space="0" w:color="auto"/>
                        <w:left w:val="none" w:sz="0" w:space="0" w:color="auto"/>
                        <w:bottom w:val="none" w:sz="0" w:space="0" w:color="auto"/>
                        <w:right w:val="none" w:sz="0" w:space="0" w:color="auto"/>
                      </w:divBdr>
                    </w:div>
                  </w:divsChild>
                </w:div>
                <w:div w:id="417795101">
                  <w:marLeft w:val="0"/>
                  <w:marRight w:val="0"/>
                  <w:marTop w:val="0"/>
                  <w:marBottom w:val="0"/>
                  <w:divBdr>
                    <w:top w:val="none" w:sz="0" w:space="0" w:color="auto"/>
                    <w:left w:val="none" w:sz="0" w:space="0" w:color="auto"/>
                    <w:bottom w:val="none" w:sz="0" w:space="0" w:color="auto"/>
                    <w:right w:val="none" w:sz="0" w:space="0" w:color="auto"/>
                  </w:divBdr>
                </w:div>
                <w:div w:id="989287294">
                  <w:marLeft w:val="0"/>
                  <w:marRight w:val="0"/>
                  <w:marTop w:val="0"/>
                  <w:marBottom w:val="0"/>
                  <w:divBdr>
                    <w:top w:val="none" w:sz="0" w:space="0" w:color="auto"/>
                    <w:left w:val="none" w:sz="0" w:space="0" w:color="auto"/>
                    <w:bottom w:val="none" w:sz="0" w:space="0" w:color="auto"/>
                    <w:right w:val="none" w:sz="0" w:space="0" w:color="auto"/>
                  </w:divBdr>
                  <w:divsChild>
                    <w:div w:id="957490690">
                      <w:marLeft w:val="0"/>
                      <w:marRight w:val="0"/>
                      <w:marTop w:val="0"/>
                      <w:marBottom w:val="0"/>
                      <w:divBdr>
                        <w:top w:val="none" w:sz="0" w:space="0" w:color="auto"/>
                        <w:left w:val="none" w:sz="0" w:space="0" w:color="auto"/>
                        <w:bottom w:val="none" w:sz="0" w:space="0" w:color="auto"/>
                        <w:right w:val="none" w:sz="0" w:space="0" w:color="auto"/>
                      </w:divBdr>
                      <w:divsChild>
                        <w:div w:id="8182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8</cp:revision>
  <cp:lastPrinted>2014-12-27T05:41:00Z</cp:lastPrinted>
  <dcterms:created xsi:type="dcterms:W3CDTF">2014-12-27T05:38:00Z</dcterms:created>
  <dcterms:modified xsi:type="dcterms:W3CDTF">2014-12-27T05:56:00Z</dcterms:modified>
</cp:coreProperties>
</file>